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8B" w:rsidRPr="007851DE" w:rsidRDefault="009C118B" w:rsidP="00EF63A3">
      <w:pPr>
        <w:spacing w:after="0" w:line="240" w:lineRule="auto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СОВЕТ НАРОДНЫХ ДЕПУТАТОВ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EF63A3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ТАЛОВСКОГО ГОРОДСКОГО</w:t>
      </w:r>
      <w:r w:rsidR="009C118B"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 xml:space="preserve"> ПОСЕЛЕНИЯ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 МУНИЦИПАЛЬНОГО РАЙОНА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ВОРОНЕЖСКОЙ ОБЛАСТИ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Р</w:t>
      </w:r>
      <w:proofErr w:type="gramEnd"/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 xml:space="preserve"> Е Ш Е Н И Е</w:t>
      </w: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030E2">
        <w:rPr>
          <w:rFonts w:ascii="Times New Roman" w:eastAsia="Times New Roman" w:hAnsi="Times New Roman"/>
          <w:sz w:val="28"/>
          <w:szCs w:val="28"/>
          <w:lang w:eastAsia="ru-RU"/>
        </w:rPr>
        <w:t>01 сентября 2017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F030E2">
        <w:rPr>
          <w:rFonts w:ascii="Times New Roman" w:eastAsia="Times New Roman" w:hAnsi="Times New Roman"/>
          <w:sz w:val="28"/>
          <w:szCs w:val="28"/>
          <w:lang w:eastAsia="ru-RU"/>
        </w:rPr>
        <w:t>72</w:t>
      </w:r>
    </w:p>
    <w:p w:rsidR="009C118B" w:rsidRPr="007851DE" w:rsidRDefault="00EF63A3" w:rsidP="00EF63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Таловая</w:t>
      </w: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проекте решения Совета народных депутатов </w:t>
      </w:r>
      <w:proofErr w:type="spellStart"/>
      <w:r w:rsidR="00EF63A3">
        <w:rPr>
          <w:rFonts w:ascii="Times New Roman" w:eastAsia="Times New Roman" w:hAnsi="Times New Roman"/>
          <w:b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</w:t>
      </w:r>
      <w:proofErr w:type="spellStart"/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>Таловского</w:t>
      </w:r>
      <w:proofErr w:type="spellEnd"/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альной инфраструктуры </w:t>
      </w:r>
      <w:proofErr w:type="spellStart"/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9C118B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4B0CB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C118B">
        <w:rPr>
          <w:rFonts w:ascii="Times New Roman" w:hAnsi="Times New Roman"/>
          <w:sz w:val="28"/>
          <w:szCs w:val="28"/>
        </w:rPr>
        <w:t xml:space="preserve"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 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городского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C118B" w:rsidRPr="007851DE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1. Одобрить проект решения Совета народных депутатов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социаль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ной инфраструктуры </w:t>
      </w:r>
      <w:proofErr w:type="spellStart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городского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 (приложение № 1).</w:t>
      </w:r>
    </w:p>
    <w:p w:rsidR="009C118B" w:rsidRPr="007851DE" w:rsidRDefault="009C118B" w:rsidP="009C11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2. Обнародовать проект решения Совета народных депутатов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соци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альной инфраструктуры </w:t>
      </w:r>
      <w:proofErr w:type="spellStart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городского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 его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C118B" w:rsidRPr="007851DE" w:rsidRDefault="009C118B" w:rsidP="009C11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3. Утвердить комиссию по учету, рассмотрению предложений, замечаний и доработке проекта решения Совета народных депутатов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Об утверждении Программы комплексного развития с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оциа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льной инфраструктуры </w:t>
      </w:r>
      <w:proofErr w:type="spellStart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городского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 (приложение № 2).</w:t>
      </w:r>
    </w:p>
    <w:p w:rsidR="009C118B" w:rsidRPr="007851DE" w:rsidRDefault="009C118B" w:rsidP="00EF63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силу после его официального обнародования.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9C118B" w:rsidRPr="00A0279D" w:rsidTr="003314A9">
        <w:tc>
          <w:tcPr>
            <w:tcW w:w="3190" w:type="dxa"/>
            <w:shd w:val="clear" w:color="auto" w:fill="auto"/>
          </w:tcPr>
          <w:p w:rsidR="009C118B" w:rsidRPr="00A0279D" w:rsidRDefault="009C118B" w:rsidP="003314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1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EF6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851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C118B" w:rsidRPr="00A0279D" w:rsidRDefault="00EF63A3" w:rsidP="003314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</w:t>
            </w:r>
            <w:r w:rsidR="009C118B" w:rsidRPr="007851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3190" w:type="dxa"/>
            <w:shd w:val="clear" w:color="auto" w:fill="auto"/>
          </w:tcPr>
          <w:p w:rsidR="009C118B" w:rsidRPr="00A0279D" w:rsidRDefault="009C118B" w:rsidP="003314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9C118B" w:rsidRPr="00A0279D" w:rsidRDefault="00EF63A3" w:rsidP="00331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Калгин</w:t>
            </w:r>
            <w:proofErr w:type="spellEnd"/>
          </w:p>
        </w:tc>
      </w:tr>
    </w:tbl>
    <w:p w:rsidR="009C118B" w:rsidRPr="007851DE" w:rsidRDefault="009C118B" w:rsidP="00EF63A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9C118B" w:rsidRPr="007851DE" w:rsidRDefault="009C118B" w:rsidP="009C118B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народных депутатов </w:t>
      </w:r>
    </w:p>
    <w:p w:rsidR="009C118B" w:rsidRPr="007851DE" w:rsidRDefault="00EF63A3" w:rsidP="009C118B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Воронежской области от </w:t>
      </w:r>
      <w:r w:rsidR="00F030E2">
        <w:rPr>
          <w:rFonts w:ascii="Times New Roman" w:eastAsia="Times New Roman" w:hAnsi="Times New Roman"/>
          <w:sz w:val="28"/>
          <w:szCs w:val="28"/>
          <w:lang w:eastAsia="ru-RU"/>
        </w:rPr>
        <w:t>01 сентября 2017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F030E2">
        <w:rPr>
          <w:rFonts w:ascii="Times New Roman" w:eastAsia="Times New Roman" w:hAnsi="Times New Roman"/>
          <w:sz w:val="28"/>
          <w:szCs w:val="28"/>
          <w:lang w:eastAsia="ru-RU"/>
        </w:rPr>
        <w:t xml:space="preserve">72 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решения Совета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«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Cs/>
          <w:sz w:val="28"/>
          <w:szCs w:val="28"/>
          <w:lang w:eastAsia="ru-RU"/>
        </w:rPr>
        <w:t>соци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альной инфраструктуры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на период 2017-2027 годы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9C118B" w:rsidRPr="007851DE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Проект </w:t>
      </w:r>
    </w:p>
    <w:p w:rsidR="009C118B" w:rsidRPr="007851DE" w:rsidRDefault="009C118B" w:rsidP="009C118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pacing w:val="30"/>
          <w:sz w:val="28"/>
          <w:szCs w:val="24"/>
        </w:rPr>
      </w:pPr>
      <w:r w:rsidRPr="007851DE">
        <w:rPr>
          <w:rFonts w:ascii="Times New Roman" w:eastAsia="Times New Roman" w:hAnsi="Times New Roman"/>
          <w:spacing w:val="30"/>
          <w:sz w:val="28"/>
          <w:szCs w:val="24"/>
        </w:rPr>
        <w:t>РЕШЕНИЕ</w:t>
      </w:r>
    </w:p>
    <w:p w:rsidR="009C118B" w:rsidRPr="007851DE" w:rsidRDefault="009C118B" w:rsidP="009C118B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9C118B" w:rsidRPr="007851DE" w:rsidRDefault="009C118B" w:rsidP="009C118B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7851DE">
        <w:rPr>
          <w:rFonts w:ascii="Times New Roman" w:eastAsia="Times New Roman" w:hAnsi="Times New Roman"/>
          <w:sz w:val="28"/>
          <w:szCs w:val="24"/>
          <w:lang w:eastAsia="ru-RU"/>
        </w:rPr>
        <w:t>от_________________№</w:t>
      </w:r>
      <w:proofErr w:type="spellEnd"/>
      <w:r w:rsidRPr="007851DE">
        <w:rPr>
          <w:rFonts w:ascii="Times New Roman" w:eastAsia="Times New Roman" w:hAnsi="Times New Roman"/>
          <w:sz w:val="28"/>
          <w:szCs w:val="24"/>
          <w:lang w:eastAsia="ru-RU"/>
        </w:rPr>
        <w:t xml:space="preserve">____ </w:t>
      </w:r>
    </w:p>
    <w:p w:rsidR="009C118B" w:rsidRPr="007851DE" w:rsidRDefault="00EF63A3" w:rsidP="00EF63A3">
      <w:pPr>
        <w:suppressAutoHyphens/>
        <w:spacing w:after="0" w:line="240" w:lineRule="auto"/>
        <w:ind w:right="4676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р.п. Таловая</w:t>
      </w:r>
    </w:p>
    <w:p w:rsidR="009C118B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right="5386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инфраструктуры </w:t>
      </w:r>
      <w:proofErr w:type="spellStart"/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еральным законом от 06.10.2003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3314A9" w:rsidRPr="009C118B">
        <w:rPr>
          <w:rFonts w:ascii="Times New Roman" w:hAnsi="Times New Roman"/>
          <w:sz w:val="28"/>
          <w:szCs w:val="28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proofErr w:type="spellStart"/>
      <w:proofErr w:type="gramStart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е </w:t>
      </w:r>
      <w:proofErr w:type="spellStart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ш</w:t>
      </w:r>
      <w:proofErr w:type="spellEnd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и л:</w:t>
      </w:r>
    </w:p>
    <w:p w:rsidR="009C118B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3314A9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инфраструктуры </w:t>
      </w:r>
      <w:proofErr w:type="spellStart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</w:t>
      </w:r>
      <w:proofErr w:type="spellEnd"/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поселения на период 2017-2027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C118B" w:rsidRPr="003314A9" w:rsidRDefault="009C118B" w:rsidP="009C118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3314A9" w:rsidRPr="003314A9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C118B" w:rsidRPr="007851DE" w:rsidTr="003314A9">
        <w:tc>
          <w:tcPr>
            <w:tcW w:w="3936" w:type="dxa"/>
            <w:hideMark/>
          </w:tcPr>
          <w:p w:rsidR="00EF63A3" w:rsidRDefault="009C118B" w:rsidP="00EF63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EF6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C118B" w:rsidRPr="007851DE" w:rsidRDefault="00EF63A3" w:rsidP="00EF63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городского</w:t>
            </w:r>
            <w:r w:rsidR="009C118B"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3190" w:type="dxa"/>
            <w:hideMark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1" w:type="dxa"/>
            <w:hideMark/>
          </w:tcPr>
          <w:p w:rsidR="00EF63A3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C118B" w:rsidRPr="007851DE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Калгин</w:t>
            </w:r>
            <w:proofErr w:type="spellEnd"/>
          </w:p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438FC" w:rsidRPr="00E438FC" w:rsidRDefault="009C118B" w:rsidP="009C118B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E16429" w:rsidRPr="00705BF0" w:rsidRDefault="00EE5497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Приложение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ю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Совета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народных депутатов</w:t>
      </w:r>
    </w:p>
    <w:p w:rsidR="00EE5497" w:rsidRPr="00705BF0" w:rsidRDefault="00EF63A3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EE549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</w:t>
      </w:r>
    </w:p>
    <w:p w:rsidR="00E16429" w:rsidRPr="00705BF0" w:rsidRDefault="00E04168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________________ </w:t>
      </w:r>
      <w:proofErr w:type="gramStart"/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</w:t>
      </w:r>
      <w:proofErr w:type="gramEnd"/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_______</w:t>
      </w:r>
    </w:p>
    <w:p w:rsidR="00EE5497" w:rsidRPr="00705BF0" w:rsidRDefault="00EE5497" w:rsidP="00EE549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 ПРОГРАММЫ</w:t>
      </w:r>
    </w:p>
    <w:p w:rsidR="00E16429" w:rsidRPr="00705BF0" w:rsidRDefault="00E16429" w:rsidP="00E16429">
      <w:pPr>
        <w:spacing w:after="0" w:line="240" w:lineRule="auto"/>
        <w:ind w:left="92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429" w:rsidRPr="00705BF0" w:rsidRDefault="00E16429" w:rsidP="005B0E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2568C5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429"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proofErr w:type="spellStart"/>
      <w:r w:rsidR="00EF63A3">
        <w:rPr>
          <w:rFonts w:ascii="Times New Roman" w:eastAsia="Calibri" w:hAnsi="Times New Roman" w:cs="Times New Roman"/>
          <w:b/>
          <w:sz w:val="28"/>
          <w:szCs w:val="28"/>
        </w:rPr>
        <w:t>Таловского</w:t>
      </w:r>
      <w:proofErr w:type="spellEnd"/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3A3">
        <w:rPr>
          <w:rFonts w:ascii="Times New Roman" w:eastAsia="Calibri" w:hAnsi="Times New Roman" w:cs="Times New Roman"/>
          <w:b/>
          <w:sz w:val="28"/>
          <w:szCs w:val="28"/>
        </w:rPr>
        <w:t>городского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</w:t>
      </w:r>
      <w:proofErr w:type="spellStart"/>
      <w:r w:rsidRPr="00705BF0">
        <w:rPr>
          <w:rFonts w:ascii="Times New Roman" w:eastAsia="Calibri" w:hAnsi="Times New Roman" w:cs="Times New Roman"/>
          <w:b/>
          <w:sz w:val="28"/>
          <w:szCs w:val="28"/>
        </w:rPr>
        <w:t>Таловского</w:t>
      </w:r>
      <w:proofErr w:type="spellEnd"/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на 2017-2027 годы</w:t>
      </w:r>
    </w:p>
    <w:p w:rsidR="00576312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7228"/>
      </w:tblGrid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</w:tcPr>
          <w:p w:rsidR="00E16429" w:rsidRPr="00705BF0" w:rsidRDefault="005A0A34" w:rsidP="00EF63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Об утверждении Программы комплексного развития</w:t>
            </w:r>
            <w:r w:rsidR="00576312" w:rsidRPr="00705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социальной инфраструктуры </w:t>
            </w:r>
            <w:proofErr w:type="spellStart"/>
            <w:r w:rsidR="00EF63A3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proofErr w:type="spellEnd"/>
            <w:r w:rsidR="00EF63A3">
              <w:rPr>
                <w:rFonts w:ascii="Times New Roman" w:hAnsi="Times New Roman"/>
                <w:sz w:val="28"/>
                <w:szCs w:val="28"/>
              </w:rPr>
              <w:t xml:space="preserve"> городского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  <w:proofErr w:type="spellStart"/>
            <w:r w:rsidR="008F6F7B" w:rsidRPr="00705BF0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proofErr w:type="spellEnd"/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2017-2027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37" w:type="dxa"/>
          </w:tcPr>
          <w:p w:rsidR="00E25F01" w:rsidRPr="00E25F01" w:rsidRDefault="00E25F01" w:rsidP="00E25F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B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Градостроительный кодекс Российской Федерации» от 29.12.2004 №190-ФЗ (с изменениями и дополнениями)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6429" w:rsidRPr="00E25F01" w:rsidRDefault="00E16429" w:rsidP="00E25F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 октября 2015 года №</w:t>
            </w:r>
            <w:r w:rsidR="002568C5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705BF0" w:rsidRDefault="002568C5" w:rsidP="004B0CB5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25F0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4B0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proofErr w:type="spellEnd"/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разработчик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, его местонахождение</w:t>
            </w:r>
          </w:p>
        </w:tc>
        <w:tc>
          <w:tcPr>
            <w:tcW w:w="7337" w:type="dxa"/>
            <w:vAlign w:val="center"/>
          </w:tcPr>
          <w:p w:rsidR="00E16429" w:rsidRPr="00705BF0" w:rsidRDefault="002568C5" w:rsidP="002568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3314A9" w:rsidRPr="00705BF0" w:rsidRDefault="003314A9" w:rsidP="00EF63A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Воронежская область,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р.п. Таловая, ул. Советская, д. 100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37" w:type="dxa"/>
          </w:tcPr>
          <w:p w:rsidR="002568C5" w:rsidRPr="00705BF0" w:rsidRDefault="002568C5" w:rsidP="00EF63A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proofErr w:type="spellStart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области.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37" w:type="dxa"/>
          </w:tcPr>
          <w:p w:rsidR="002568C5" w:rsidRPr="00705BF0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поселения объектами </w:t>
            </w:r>
            <w:hyperlink r:id="rId6" w:tooltip="Социальная инфраструктура" w:history="1"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 xml:space="preserve">социальной </w:t>
              </w:r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lastRenderedPageBreak/>
                <w:t>инфраструктуры</w:t>
              </w:r>
            </w:hyperlink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en-US"/>
              </w:rPr>
              <w:t xml:space="preserve">-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сбалансированное, перспективное развитие социальной инфраструктуры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поселения, в соответствии с установленными потребностями в объектах социальн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ой инфраструктуры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го проектирования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эффективность функционирования действующей социальной инфраструктуры.</w:t>
            </w:r>
            <w:r w:rsidR="00576312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7" w:type="dxa"/>
          </w:tcPr>
          <w:p w:rsidR="00010756" w:rsidRPr="004D0F7A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10756"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1 до 6 лет, обеспеченных дошкольными учреждениями;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численности участников </w:t>
            </w:r>
            <w:proofErr w:type="spellStart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культурно-досуговых</w:t>
            </w:r>
            <w:proofErr w:type="spellEnd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(по сравнению с прошлым годом);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705BF0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4C38A1" w:rsidP="004A1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7" w:type="dxa"/>
            <w:vAlign w:val="center"/>
          </w:tcPr>
          <w:p w:rsidR="009D596C" w:rsidRPr="009D596C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D596C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705BF0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337" w:type="dxa"/>
            <w:vAlign w:val="center"/>
          </w:tcPr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 Программы – 2017-2027 годы.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осуществления Программы: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этап – с 2017 года по 2020 год;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второй этап – с 2020 года по 2027 год.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37" w:type="dxa"/>
          </w:tcPr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финансирования программных мероприятий за период </w:t>
            </w:r>
            <w:r w:rsidR="004B0C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2017-2027 гг. составляет _______ тыс. рублей.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бюджет </w:t>
            </w:r>
            <w:proofErr w:type="spellStart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внебюджетные источники.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76312" w:rsidRPr="00705BF0" w:rsidRDefault="00576312" w:rsidP="00EF63A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Обеспечение </w:t>
            </w:r>
            <w:proofErr w:type="spellStart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</w:t>
            </w:r>
            <w:proofErr w:type="spellEnd"/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 объектами социальной инфраструктуры</w:t>
            </w:r>
            <w:r w:rsidR="004B0CB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согласно расчета</w:t>
            </w:r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7D622D" w:rsidRPr="00705BF0" w:rsidRDefault="007D622D" w:rsidP="00E1642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429" w:rsidRPr="00705BF0" w:rsidRDefault="00E16429" w:rsidP="007D622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 Характеристика существующего состояния социальн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proofErr w:type="spellStart"/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D622D" w:rsidRPr="00705BF0" w:rsidRDefault="007D622D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Описание социально-экономи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ческого состояния </w:t>
      </w:r>
      <w:proofErr w:type="spellStart"/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52F33" w:rsidRPr="00705BF0" w:rsidRDefault="001006ED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городское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поселение расположено в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центральной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части </w:t>
      </w:r>
      <w:proofErr w:type="spellStart"/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района. Административный центр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р.п. Таловая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Территория поселения граничит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Александровским,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Шанинским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Вознесенским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 Каменно-Степным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сельскими поселениями </w:t>
      </w:r>
      <w:proofErr w:type="spellStart"/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района, а также –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Аннинск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им, Бобровским, Новохоперским, </w:t>
      </w:r>
      <w:proofErr w:type="spellStart"/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утурлиновским</w:t>
      </w:r>
      <w:proofErr w:type="spell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муниципальным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p w:rsidR="00852F33" w:rsidRPr="00705BF0" w:rsidRDefault="00852F3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1450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га, численность населения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>11485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3C536C" w:rsidRPr="00705BF0" w:rsidRDefault="003C536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705BF0" w:rsidRDefault="0022587F" w:rsidP="00B141B7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Численность трудоспособного населения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5776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составляет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="009441AF" w:rsidRPr="009441AF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50,3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% численности населения </w:t>
      </w:r>
      <w:r w:rsidR="001006ED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поселения,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из них: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5A45">
        <w:rPr>
          <w:rFonts w:ascii="Times New Roman" w:eastAsia="Times New Roman" w:hAnsi="Times New Roman" w:cs="Times New Roman"/>
          <w:sz w:val="28"/>
          <w:szCs w:val="28"/>
          <w:lang w:bidi="en-US"/>
        </w:rPr>
        <w:t>411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ловек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работают на территории поселения в сельской сфере;</w:t>
      </w:r>
    </w:p>
    <w:p w:rsidR="00B141B7" w:rsidRPr="00705BF0" w:rsidRDefault="009441A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3603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141B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промышленности;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1762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бюджетной сфере;</w:t>
      </w:r>
    </w:p>
    <w:p w:rsidR="00B62CE0" w:rsidRPr="00705BF0" w:rsidRDefault="0022587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%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трудоспособного н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аселения работает за пределами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07224" w:rsidRPr="00705BF0" w:rsidRDefault="00D07224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Уровень регистрируемой безработицы, к численности трудоспособного населения </w:t>
      </w:r>
      <w:r w:rsidR="003B5245">
        <w:rPr>
          <w:rFonts w:ascii="Times New Roman" w:hAnsi="Times New Roman"/>
          <w:sz w:val="28"/>
          <w:szCs w:val="28"/>
          <w:lang w:val="ru-RU"/>
        </w:rPr>
        <w:t>–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5245">
        <w:rPr>
          <w:rFonts w:ascii="Times New Roman" w:hAnsi="Times New Roman"/>
          <w:sz w:val="28"/>
          <w:szCs w:val="28"/>
          <w:lang w:val="ru-RU"/>
        </w:rPr>
        <w:t>1,1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%.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6639" w:rsidRPr="00705BF0" w:rsidRDefault="00426639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lastRenderedPageBreak/>
        <w:t>Выявлены следующие неблагоприятные тенденции: недостаточно высококвалифицированных кадро</w:t>
      </w:r>
      <w:r w:rsidR="0022587F" w:rsidRPr="00705BF0">
        <w:rPr>
          <w:rFonts w:ascii="Times New Roman" w:hAnsi="Times New Roman"/>
          <w:sz w:val="28"/>
          <w:szCs w:val="28"/>
          <w:lang w:val="ru-RU"/>
        </w:rPr>
        <w:t>в; отток молодых кадров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5BF0">
        <w:rPr>
          <w:rFonts w:ascii="Times New Roman" w:hAnsi="Times New Roman"/>
          <w:sz w:val="28"/>
          <w:szCs w:val="28"/>
          <w:lang w:val="ru-RU"/>
        </w:rPr>
        <w:t>с более высоким уровнем оплаты.</w:t>
      </w:r>
    </w:p>
    <w:p w:rsidR="00C64D9A" w:rsidRPr="00705BF0" w:rsidRDefault="00C64D9A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2.2. Технико-экономические параметры существующих объектов социальн</w:t>
      </w:r>
      <w:r w:rsidR="00507E3E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proofErr w:type="spellStart"/>
      <w:r w:rsidR="00EF496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EF496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proofErr w:type="spellStart"/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образования</w:t>
      </w:r>
    </w:p>
    <w:p w:rsidR="00507E3E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систему образования </w:t>
      </w:r>
      <w:proofErr w:type="spellStart"/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 входит:</w:t>
      </w:r>
    </w:p>
    <w:p w:rsidR="00BD75B5" w:rsidRPr="006C30B1" w:rsidRDefault="008B578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76312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1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мест, с фактической загрузкой </w:t>
      </w:r>
      <w:r w:rsidR="00720EDD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–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57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3A58A3" w:rsidRPr="006C30B1" w:rsidRDefault="00BD75B5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МКДОУ детский сад № 2, емкостью 1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>34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119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«Центр развития ребёнка 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 № 3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р.п. </w:t>
      </w:r>
      <w:proofErr w:type="gramStart"/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Таловая</w:t>
      </w:r>
      <w:proofErr w:type="gramEnd"/>
      <w:r w:rsidR="003B5245"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4,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141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5,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120 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BD75B5" w:rsidRPr="006C30B1" w:rsidRDefault="003A58A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средняя общеобразовательная школа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1717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, с фактической заг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ру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зкой 1250 человек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МКУ ДО «</w:t>
      </w:r>
      <w:proofErr w:type="spellStart"/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детская школа искус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с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тв»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250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234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дополнительного</w:t>
      </w:r>
      <w:r w:rsidR="00B15FA6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образования детей </w:t>
      </w:r>
      <w:proofErr w:type="spellStart"/>
      <w:r w:rsidR="00B15FA6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Таловский</w:t>
      </w:r>
      <w:proofErr w:type="spellEnd"/>
      <w:r w:rsidR="00B15FA6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детско-юношеский центр имени Титова Ю.Т.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 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861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здравоохранения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proofErr w:type="spellStart"/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Таловском</w:t>
      </w:r>
      <w:proofErr w:type="spellEnd"/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поселении функционирует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медицинское учреждение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15FA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БУЗ ВО </w:t>
      </w:r>
      <w:proofErr w:type="spellStart"/>
      <w:r w:rsidR="00B15FA6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 w:rsidR="00B15FA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РБ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201 </w:t>
      </w:r>
      <w:proofErr w:type="spellStart"/>
      <w:proofErr w:type="gramStart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койко</w:t>
      </w:r>
      <w:proofErr w:type="spell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/место</w:t>
      </w:r>
      <w:proofErr w:type="gram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работает поликлиника с мощностью 700 посещений в смену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работает станция скорой помощи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8 автомобилей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осуществляет деятельность стоматологическая поликлиника, расположенная в отдельно стоящем здании с мощностью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400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посещений в смену.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медицинского исследования. Доступность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БУЗ ВО </w:t>
      </w:r>
      <w:proofErr w:type="spellStart"/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РБ</w:t>
      </w:r>
      <w:r w:rsidR="00370CC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аптек в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принимается в пределах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минут, с использованием транспорта –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Основными задачами обеспечения устойчивого развития здравоохранения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 поселения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расчетную перспективу остаются: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преодоление дефицита материальных и финансовых сре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дств в сф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ере;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кратное снижение показателей смертности;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снижение высокого уровня заболеваемости социально-обусловленными болезнями.</w:t>
      </w:r>
    </w:p>
    <w:p w:rsidR="00D95CA1" w:rsidRPr="00705BF0" w:rsidRDefault="00D95CA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 поселении.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функционируе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т: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МКУ «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Управление по культуре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270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МКУ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центральная библиотека»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 w:rsidR="006C30B1" w:rsidRPr="006C30B1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150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общим книжным фондом – </w:t>
      </w:r>
      <w:r w:rsidR="007B5959">
        <w:rPr>
          <w:rFonts w:ascii="Times New Roman" w:eastAsia="Times New Roman" w:hAnsi="Times New Roman" w:cs="Times New Roman"/>
          <w:sz w:val="28"/>
          <w:szCs w:val="28"/>
          <w:lang w:bidi="en-US"/>
        </w:rPr>
        <w:t>93,6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тыс. экз.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 в т.ч.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етская библ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иотека с книжным фондом –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36,0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ыс</w:t>
      </w:r>
      <w:proofErr w:type="gramStart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.э</w:t>
      </w:r>
      <w:proofErr w:type="gram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кз.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Развитие физической культуры и массового спорта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нормами градостроительного проектирования </w:t>
      </w:r>
      <w:proofErr w:type="spellStart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ы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ха и культуры.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Перечень спортивных сооружений на территории </w:t>
      </w:r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поселения: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дополнительного образования детей </w:t>
      </w:r>
      <w:proofErr w:type="spellStart"/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детско-юношеская спортивная школа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1601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физкультурно-оздоровительный комплекс «Молодежный»</w:t>
      </w:r>
      <w:r w:rsidR="009D59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3493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стадион «Энергия»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28974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F5885" w:rsidRPr="00705BF0" w:rsidRDefault="00EF5885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многофункциональная спортивная площадка при МКОУ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СОШ»,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1300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 м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обеспечивающих потребность всех слоев населения в различных видах физкультурно-оздоровительных и спортивных занятий.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Результатом развития сети физкультурно-спортивных объектов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705BF0" w:rsidRDefault="00507E3E" w:rsidP="00C865C4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2.3. Прогнозируемый спрос на услуги социальной инфраструктуры.</w:t>
      </w:r>
    </w:p>
    <w:p w:rsidR="009F63BA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перспективного развития отраслей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социальной сферы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производился на основе анализа современного их состояния с последующей экстраполяцией на средне-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обеспеченности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социальной инфраструктурой и услугами были положены:</w:t>
      </w:r>
    </w:p>
    <w:p w:rsidR="000564A8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942-р «О социальных нормах и нормативах»</w:t>
      </w:r>
      <w:r w:rsidR="000564A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нормативы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</w:t>
      </w:r>
      <w:r w:rsidRPr="00705BF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2A"/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Pr="00705BF0" w:rsidRDefault="00C64D9A" w:rsidP="00C64D9A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 принципом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формирования территор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иальной структуры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является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  <w:r w:rsidR="009F63BA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прогнозом численность населения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="005A5F0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сроку реализации пе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рвой очереди (2020г.) составит </w:t>
      </w:r>
      <w:r w:rsidR="00143CFF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к расчетном</w:t>
      </w:r>
      <w:r w:rsidR="0097353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у сроку генерального плана (2030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г.) - </w:t>
      </w:r>
      <w:r w:rsidR="00143CFF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9F63BA" w:rsidRPr="00705BF0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1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Прогноз демографической структуры населения 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705BF0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Возрастные группы населения</w:t>
            </w:r>
          </w:p>
        </w:tc>
      </w:tr>
      <w:tr w:rsidR="00036554" w:rsidRPr="00705BF0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трудоспособного населения</w:t>
            </w:r>
          </w:p>
        </w:tc>
      </w:tr>
      <w:tr w:rsidR="00036554" w:rsidRPr="00705BF0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705BF0" w:rsidRDefault="00B875A9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lastRenderedPageBreak/>
              <w:t>На расчетный срок – 2027</w:t>
            </w:r>
            <w:r w:rsidR="00036554"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>г.</w:t>
            </w:r>
          </w:p>
        </w:tc>
      </w:tr>
      <w:tr w:rsidR="00036554" w:rsidRPr="00705BF0" w:rsidTr="00567CA8">
        <w:trPr>
          <w:trHeight w:val="283"/>
        </w:trPr>
        <w:tc>
          <w:tcPr>
            <w:tcW w:w="1952" w:type="dxa"/>
            <w:shd w:val="clear" w:color="auto" w:fill="auto"/>
            <w:vAlign w:val="center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5 440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F030E2" w:rsidRDefault="008F1058" w:rsidP="008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2 462</w:t>
            </w:r>
          </w:p>
        </w:tc>
      </w:tr>
      <w:tr w:rsidR="00036554" w:rsidRPr="00705BF0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036554" w:rsidRPr="00F030E2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6,19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5C84"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F030E2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54,74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20,98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F030E2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45,26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9F63BA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5776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E30062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7,14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2. Прогноз демографической структуры населения (</w:t>
      </w:r>
      <w:r w:rsidRPr="00705BF0">
        <w:rPr>
          <w:rFonts w:ascii="Times New Roman" w:hAnsi="Times New Roman" w:cs="Times New Roman"/>
          <w:sz w:val="28"/>
          <w:szCs w:val="28"/>
        </w:rPr>
        <w:t xml:space="preserve">«передвижки возрастов» численность и </w:t>
      </w:r>
      <w:r w:rsidR="00B15C84" w:rsidRPr="00705BF0">
        <w:rPr>
          <w:rFonts w:ascii="Times New Roman" w:hAnsi="Times New Roman" w:cs="Times New Roman"/>
          <w:sz w:val="28"/>
          <w:szCs w:val="28"/>
        </w:rPr>
        <w:t xml:space="preserve">прирост населения </w:t>
      </w:r>
      <w:proofErr w:type="spellStart"/>
      <w:r w:rsidR="001878A1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1878A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705B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01C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tbl>
      <w:tblPr>
        <w:tblW w:w="9724" w:type="dxa"/>
        <w:tblLayout w:type="fixed"/>
        <w:tblCellMar>
          <w:left w:w="85" w:type="dxa"/>
          <w:right w:w="85" w:type="dxa"/>
        </w:tblCellMar>
        <w:tblLook w:val="04A0"/>
      </w:tblPr>
      <w:tblGrid>
        <w:gridCol w:w="2207"/>
        <w:gridCol w:w="1701"/>
        <w:gridCol w:w="2131"/>
        <w:gridCol w:w="1843"/>
        <w:gridCol w:w="1842"/>
      </w:tblGrid>
      <w:tr w:rsidR="00036554" w:rsidRPr="00705BF0" w:rsidTr="00567CA8">
        <w:trPr>
          <w:trHeight w:val="1275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Населённые пункты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9C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ленность населения на 01.01.201</w:t>
            </w:r>
            <w:r w:rsidR="009C5D7D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года, чел.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ения на I очередь 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(2020 г.), чел.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705BF0" w:rsidTr="00567CA8">
        <w:trPr>
          <w:trHeight w:val="300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705BF0" w:rsidRDefault="001878A1" w:rsidP="00187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Таловское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</w:t>
            </w:r>
            <w:r w:rsidR="0003655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поселение</w:t>
            </w: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51E23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705BF0" w:rsidRDefault="00036554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Для целей долгос</w:t>
      </w:r>
      <w:r w:rsidR="000825D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рочного прогнозирования (до 2045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года) демографическая оценка территории посе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ления принимается на уровне 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______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и с учетом существующего положения в организации обсл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уживания населения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2.07.01-89* «Градостроительство. Планировка и застройка городских и сельских поселений».</w:t>
      </w:r>
    </w:p>
    <w:p w:rsidR="00C865C4" w:rsidRPr="00705BF0" w:rsidRDefault="00C865C4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2.4. Оценка нормативно-правовой базы, необходимой для функционирования и развития социальн</w:t>
      </w:r>
      <w:r w:rsidR="00C865C4"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F66516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4622" w:rsidRPr="003B4622" w:rsidRDefault="003B4622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Настоящая программа комплексного развития социальной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</w:t>
      </w:r>
      <w:r w:rsidRPr="003B4622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социальной инфраструктуры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«Градостроительный кодекс Российской Федерации» от 29.12.2004 №190-ФЗ (с изменениями и дополнениями).</w:t>
      </w:r>
    </w:p>
    <w:p w:rsidR="00F66516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F01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 </w:t>
      </w:r>
      <w:proofErr w:type="spellStart"/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proofErr w:type="spellEnd"/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5F01" w:rsidRPr="003B4622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516" w:rsidRPr="003B4622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</w:t>
      </w:r>
      <w:proofErr w:type="gramStart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 местного значения.</w:t>
      </w:r>
    </w:p>
    <w:p w:rsidR="00F66516" w:rsidRPr="00541BBF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Требования к программам комплексного развития социальной инфраструктуры поселений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округов».</w:t>
      </w:r>
    </w:p>
    <w:p w:rsidR="00F66516" w:rsidRPr="00541BBF" w:rsidRDefault="00F66516" w:rsidP="00F6651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и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о развитии и комплексном освоении территорий.</w:t>
      </w:r>
    </w:p>
    <w:p w:rsidR="00F66516" w:rsidRPr="00744CE4" w:rsidRDefault="00F66516" w:rsidP="00F66516">
      <w:pPr>
        <w:widowControl w:val="0"/>
        <w:spacing w:after="0" w:line="322" w:lineRule="exact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6516" w:rsidRPr="00B63624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 Перечень мероприятий по проектированию, строительству и</w:t>
      </w:r>
    </w:p>
    <w:p w:rsidR="00E16429" w:rsidRPr="00705BF0" w:rsidRDefault="00E42A4F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социальной инфраструктуры</w:t>
      </w:r>
    </w:p>
    <w:p w:rsidR="00E16429" w:rsidRPr="00705BF0" w:rsidRDefault="001878A1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E16429" w:rsidRPr="00705BF0" w:rsidRDefault="00E16429" w:rsidP="00E1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42A4F" w:rsidRPr="00705BF0" w:rsidRDefault="00567CA8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tbl>
      <w:tblPr>
        <w:tblStyle w:val="a3"/>
        <w:tblW w:w="9606" w:type="dxa"/>
        <w:tblLook w:val="04A0"/>
      </w:tblPr>
      <w:tblGrid>
        <w:gridCol w:w="817"/>
        <w:gridCol w:w="6379"/>
        <w:gridCol w:w="2410"/>
      </w:tblGrid>
      <w:tr w:rsidR="00771F5E" w:rsidRPr="00705BF0" w:rsidTr="00706D47">
        <w:trPr>
          <w:trHeight w:val="426"/>
        </w:trPr>
        <w:tc>
          <w:tcPr>
            <w:tcW w:w="817" w:type="dxa"/>
          </w:tcPr>
          <w:p w:rsidR="00771F5E" w:rsidRPr="00705BF0" w:rsidRDefault="00771F5E" w:rsidP="00771F5E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№ </w:t>
            </w:r>
            <w:proofErr w:type="spellStart"/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6379" w:type="dxa"/>
          </w:tcPr>
          <w:p w:rsidR="00771F5E" w:rsidRPr="00705BF0" w:rsidRDefault="00771F5E" w:rsidP="00771F5E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2410" w:type="dxa"/>
          </w:tcPr>
          <w:p w:rsidR="00771F5E" w:rsidRPr="00705BF0" w:rsidRDefault="00771F5E" w:rsidP="00706D4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 реализации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6379" w:type="dxa"/>
          </w:tcPr>
          <w:p w:rsidR="00771F5E" w:rsidRPr="00F030E2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</w:t>
            </w:r>
            <w:r w:rsid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</w:t>
            </w:r>
          </w:p>
        </w:tc>
        <w:tc>
          <w:tcPr>
            <w:tcW w:w="2410" w:type="dxa"/>
          </w:tcPr>
          <w:p w:rsidR="00771F5E" w:rsidRPr="00F030E2" w:rsidRDefault="00706D4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2018-2019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2.</w:t>
            </w:r>
          </w:p>
        </w:tc>
        <w:tc>
          <w:tcPr>
            <w:tcW w:w="6379" w:type="dxa"/>
          </w:tcPr>
          <w:p w:rsidR="00771F5E" w:rsidRPr="00F030E2" w:rsidRDefault="00706D47" w:rsidP="00F030E2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410" w:type="dxa"/>
          </w:tcPr>
          <w:p w:rsidR="00771F5E" w:rsidRPr="00F030E2" w:rsidRDefault="00706D4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2019-2020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6379" w:type="dxa"/>
          </w:tcPr>
          <w:p w:rsidR="00771F5E" w:rsidRPr="00F030E2" w:rsidRDefault="00706D47" w:rsidP="00F030E2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410" w:type="dxa"/>
          </w:tcPr>
          <w:p w:rsidR="00771F5E" w:rsidRPr="00F030E2" w:rsidRDefault="00706D47" w:rsidP="00B875A9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</w:t>
            </w:r>
            <w:r w:rsidR="00B875A9"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27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4.</w:t>
            </w:r>
          </w:p>
        </w:tc>
        <w:tc>
          <w:tcPr>
            <w:tcW w:w="6379" w:type="dxa"/>
          </w:tcPr>
          <w:p w:rsidR="00771F5E" w:rsidRPr="00F030E2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410" w:type="dxa"/>
          </w:tcPr>
          <w:p w:rsidR="00771F5E" w:rsidRPr="00F030E2" w:rsidRDefault="00706D4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</w:t>
            </w:r>
            <w:r w:rsidR="00B875A9"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27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5.</w:t>
            </w:r>
          </w:p>
        </w:tc>
        <w:tc>
          <w:tcPr>
            <w:tcW w:w="6379" w:type="dxa"/>
          </w:tcPr>
          <w:p w:rsidR="00771F5E" w:rsidRPr="00F030E2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музыкальной школы</w:t>
            </w:r>
          </w:p>
        </w:tc>
        <w:tc>
          <w:tcPr>
            <w:tcW w:w="2410" w:type="dxa"/>
          </w:tcPr>
          <w:p w:rsidR="00771F5E" w:rsidRPr="00F030E2" w:rsidRDefault="00706D4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</w:t>
            </w:r>
            <w:r w:rsidR="00B875A9"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27</w:t>
            </w:r>
          </w:p>
        </w:tc>
      </w:tr>
      <w:tr w:rsidR="00771F5E" w:rsidRPr="00705BF0" w:rsidTr="00706D47">
        <w:tc>
          <w:tcPr>
            <w:tcW w:w="817" w:type="dxa"/>
          </w:tcPr>
          <w:p w:rsidR="00771F5E" w:rsidRPr="00705BF0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</w:t>
            </w:r>
          </w:p>
        </w:tc>
        <w:tc>
          <w:tcPr>
            <w:tcW w:w="6379" w:type="dxa"/>
          </w:tcPr>
          <w:p w:rsidR="00771F5E" w:rsidRPr="00F030E2" w:rsidRDefault="00706D4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спортивного комплекса</w:t>
            </w:r>
          </w:p>
        </w:tc>
        <w:tc>
          <w:tcPr>
            <w:tcW w:w="2410" w:type="dxa"/>
          </w:tcPr>
          <w:p w:rsidR="00771F5E" w:rsidRPr="00F030E2" w:rsidRDefault="00706D4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</w:t>
            </w:r>
            <w:r w:rsidR="00B875A9"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27</w:t>
            </w:r>
          </w:p>
        </w:tc>
      </w:tr>
    </w:tbl>
    <w:p w:rsidR="00E42A4F" w:rsidRPr="00705BF0" w:rsidRDefault="00E42A4F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4.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строительству, капитальному ремонту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C3B63" w:rsidRPr="00705BF0" w:rsidRDefault="007C3B6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C3B63" w:rsidRPr="00705BF0" w:rsidRDefault="00D72B8B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строительству, капитальному ремонту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215ABF" w:rsidRPr="00705BF0" w:rsidRDefault="00215ABF" w:rsidP="00567CA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2707"/>
        <w:gridCol w:w="2211"/>
        <w:gridCol w:w="2211"/>
        <w:gridCol w:w="1982"/>
      </w:tblGrid>
      <w:tr w:rsidR="00215ABF" w:rsidRPr="00BC69F7" w:rsidTr="00215ABF">
        <w:tc>
          <w:tcPr>
            <w:tcW w:w="606" w:type="dxa"/>
          </w:tcPr>
          <w:p w:rsidR="00215ABF" w:rsidRPr="00F030E2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№</w:t>
            </w:r>
          </w:p>
          <w:p w:rsidR="00215ABF" w:rsidRPr="00F030E2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п/п</w:t>
            </w:r>
          </w:p>
        </w:tc>
        <w:tc>
          <w:tcPr>
            <w:tcW w:w="2845" w:type="dxa"/>
            <w:vAlign w:val="center"/>
          </w:tcPr>
          <w:p w:rsidR="00215ABF" w:rsidRPr="00F030E2" w:rsidRDefault="00215ABF" w:rsidP="00215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Наименование</w:t>
            </w:r>
            <w:proofErr w:type="spellEnd"/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мероприятия</w:t>
            </w:r>
          </w:p>
        </w:tc>
        <w:tc>
          <w:tcPr>
            <w:tcW w:w="2186" w:type="dxa"/>
            <w:vAlign w:val="center"/>
          </w:tcPr>
          <w:p w:rsidR="00215ABF" w:rsidRPr="00F030E2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126" w:type="dxa"/>
            <w:vAlign w:val="center"/>
          </w:tcPr>
          <w:p w:rsidR="00215ABF" w:rsidRPr="00F030E2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Источники финансирования</w:t>
            </w:r>
          </w:p>
        </w:tc>
        <w:tc>
          <w:tcPr>
            <w:tcW w:w="1984" w:type="dxa"/>
            <w:vAlign w:val="center"/>
          </w:tcPr>
          <w:p w:rsidR="00215ABF" w:rsidRPr="00F030E2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Программа</w:t>
            </w:r>
          </w:p>
        </w:tc>
      </w:tr>
      <w:tr w:rsidR="00EB206F" w:rsidRPr="00BC69F7" w:rsidTr="001B2080">
        <w:tc>
          <w:tcPr>
            <w:tcW w:w="606" w:type="dxa"/>
          </w:tcPr>
          <w:p w:rsidR="00EB206F" w:rsidRPr="00F030E2" w:rsidRDefault="00EB206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141" w:type="dxa"/>
            <w:gridSpan w:val="4"/>
          </w:tcPr>
          <w:p w:rsidR="00EB206F" w:rsidRPr="00F030E2" w:rsidRDefault="00EB206F" w:rsidP="001B2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1.1.</w:t>
            </w:r>
          </w:p>
        </w:tc>
        <w:tc>
          <w:tcPr>
            <w:tcW w:w="2845" w:type="dxa"/>
          </w:tcPr>
          <w:p w:rsidR="00720EDD" w:rsidRPr="00F030E2" w:rsidRDefault="00720EDD" w:rsidP="00B87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186" w:type="dxa"/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1.2.</w:t>
            </w:r>
          </w:p>
        </w:tc>
        <w:tc>
          <w:tcPr>
            <w:tcW w:w="2845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186" w:type="dxa"/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</w:tc>
        <w:tc>
          <w:tcPr>
            <w:tcW w:w="2845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музыкальной школы</w:t>
            </w:r>
          </w:p>
        </w:tc>
        <w:tc>
          <w:tcPr>
            <w:tcW w:w="2186" w:type="dxa"/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720EDD" w:rsidRPr="00BC69F7" w:rsidTr="001B2080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9141" w:type="dxa"/>
            <w:gridSpan w:val="4"/>
          </w:tcPr>
          <w:p w:rsidR="00720EDD" w:rsidRPr="00F030E2" w:rsidRDefault="00720EDD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2845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2186" w:type="dxa"/>
            <w:tcBorders>
              <w:top w:val="nil"/>
            </w:tcBorders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2845" w:type="dxa"/>
          </w:tcPr>
          <w:p w:rsidR="00720EDD" w:rsidRPr="00F030E2" w:rsidRDefault="00720EDD" w:rsidP="00B87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</w:t>
            </w:r>
          </w:p>
        </w:tc>
        <w:tc>
          <w:tcPr>
            <w:tcW w:w="2186" w:type="dxa"/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720EDD" w:rsidRPr="00BC69F7" w:rsidTr="001B2080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141" w:type="dxa"/>
            <w:gridSpan w:val="4"/>
          </w:tcPr>
          <w:p w:rsidR="00720EDD" w:rsidRPr="00F030E2" w:rsidRDefault="00720EDD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720EDD" w:rsidRPr="00BC69F7" w:rsidTr="00215ABF">
        <w:tc>
          <w:tcPr>
            <w:tcW w:w="606" w:type="dxa"/>
          </w:tcPr>
          <w:p w:rsidR="00720EDD" w:rsidRPr="00F030E2" w:rsidRDefault="00720EDD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2845" w:type="dxa"/>
          </w:tcPr>
          <w:p w:rsidR="00720EDD" w:rsidRPr="00F030E2" w:rsidRDefault="00720EDD" w:rsidP="00BA7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спортивного комплекса</w:t>
            </w:r>
          </w:p>
        </w:tc>
        <w:tc>
          <w:tcPr>
            <w:tcW w:w="2186" w:type="dxa"/>
          </w:tcPr>
          <w:p w:rsidR="00720EDD" w:rsidRPr="00F030E2" w:rsidRDefault="00720EDD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26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4" w:type="dxa"/>
          </w:tcPr>
          <w:p w:rsidR="00720EDD" w:rsidRPr="00F030E2" w:rsidRDefault="00720EDD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</w:tbl>
    <w:p w:rsidR="00692F3F" w:rsidRPr="00430D68" w:rsidRDefault="00692F3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430D68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4D0F7A"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Целевые индикаторы программы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включающие технико-экономические, финансовые  и социально</w:t>
      </w:r>
      <w:r w:rsid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экономические показатели развития социальной инфраструктуры.</w:t>
      </w:r>
    </w:p>
    <w:p w:rsidR="004D0F7A" w:rsidRPr="00430D68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F7A" w:rsidRPr="00430D68" w:rsidRDefault="004D0F7A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30D68"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Целевые индикаторы программы развития социальной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6" w:type="pct"/>
        <w:tblLayout w:type="fixed"/>
        <w:tblLook w:val="04A0"/>
      </w:tblPr>
      <w:tblGrid>
        <w:gridCol w:w="500"/>
        <w:gridCol w:w="1661"/>
        <w:gridCol w:w="548"/>
        <w:gridCol w:w="779"/>
        <w:gridCol w:w="589"/>
        <w:gridCol w:w="566"/>
        <w:gridCol w:w="568"/>
        <w:gridCol w:w="566"/>
        <w:gridCol w:w="568"/>
        <w:gridCol w:w="708"/>
        <w:gridCol w:w="708"/>
        <w:gridCol w:w="710"/>
        <w:gridCol w:w="708"/>
        <w:gridCol w:w="710"/>
      </w:tblGrid>
      <w:tr w:rsidR="00AA0ECD" w:rsidRPr="00430D68" w:rsidTr="00430D68">
        <w:trPr>
          <w:trHeight w:val="303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AA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430D68" w:rsidRPr="00430D68" w:rsidTr="00430D68">
        <w:trPr>
          <w:cantSplit/>
          <w:trHeight w:val="1134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30D68" w:rsidRPr="00430D68" w:rsidTr="00430D68">
        <w:trPr>
          <w:trHeight w:val="2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30D68" w:rsidRPr="00430D68" w:rsidTr="00430D68">
        <w:trPr>
          <w:trHeight w:val="28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5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55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школьного возраста, обеспеченных ученическими местами в школе в одну смену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9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муниципальных образовательных учреждений, здания которых находятся в аварийном состоянии </w:t>
            </w: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или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32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7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учреждениях культуры (1 един. учреждения культуры на городское поселение численностью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59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численности участников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(по сравнению с прошлым годом)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36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102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библиотеках (1 един. библиотеки на городское поселение численность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5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4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643"/>
        </w:trPr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D68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6429" w:rsidRPr="00F66516" w:rsidRDefault="00E16429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5. Оценка эффективности мероприятий по проектирован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ию, строительству, капитальному ремонту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</w:t>
      </w:r>
      <w:r w:rsidR="000D342A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инфраструктуры </w:t>
      </w:r>
      <w:proofErr w:type="spellStart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5A69D7" w:rsidRPr="00F66516" w:rsidRDefault="005A69D7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включает оценку социально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мероприятий выражается: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улучшении качества жизни населения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 повышении доступности объектов социальн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инфраструктуры для населения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883DE3" w:rsidRPr="00F66516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</w:t>
      </w:r>
      <w:proofErr w:type="gramStart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proofErr w:type="gramEnd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Программе параметрам и нормативам градостроительного проектирования, своевременное выявление и корректировка отклонений от утвержденных целей и задач Программы. </w:t>
      </w:r>
    </w:p>
    <w:p w:rsidR="00883DE3" w:rsidRPr="00F66516" w:rsidRDefault="00883DE3" w:rsidP="00692F3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D342A" w:rsidRPr="00705BF0" w:rsidRDefault="00567CA8" w:rsidP="000D342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Таблица </w:t>
      </w:r>
      <w:r w:rsidR="00430D68">
        <w:rPr>
          <w:rFonts w:ascii="Times New Roman" w:eastAsia="Calibri" w:hAnsi="Times New Roman" w:cs="Times New Roman"/>
          <w:sz w:val="28"/>
          <w:szCs w:val="28"/>
          <w:lang w:bidi="en-US"/>
        </w:rPr>
        <w:t>6</w:t>
      </w: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tbl>
      <w:tblPr>
        <w:tblStyle w:val="a3"/>
        <w:tblW w:w="9747" w:type="dxa"/>
        <w:tblLook w:val="04A0"/>
      </w:tblPr>
      <w:tblGrid>
        <w:gridCol w:w="675"/>
        <w:gridCol w:w="3828"/>
        <w:gridCol w:w="5244"/>
      </w:tblGrid>
      <w:tr w:rsidR="000D342A" w:rsidRPr="00705BF0" w:rsidTr="00406DF2">
        <w:tc>
          <w:tcPr>
            <w:tcW w:w="675" w:type="dxa"/>
          </w:tcPr>
          <w:p w:rsidR="00485281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№</w:t>
            </w:r>
          </w:p>
          <w:p w:rsidR="000D342A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proofErr w:type="gram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3828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5244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Оценка эфф</w:t>
            </w:r>
            <w:r w:rsidR="00485281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ективности мероприятий</w:t>
            </w:r>
          </w:p>
        </w:tc>
      </w:tr>
      <w:tr w:rsidR="00485281" w:rsidRPr="00705BF0" w:rsidTr="00406DF2">
        <w:tc>
          <w:tcPr>
            <w:tcW w:w="675" w:type="dxa"/>
          </w:tcPr>
          <w:p w:rsidR="00485281" w:rsidRPr="00705BF0" w:rsidRDefault="00485281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072" w:type="dxa"/>
            <w:gridSpan w:val="2"/>
          </w:tcPr>
          <w:p w:rsidR="00485281" w:rsidRPr="00705BF0" w:rsidRDefault="00485281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485281" w:rsidRPr="00705BF0" w:rsidTr="00406DF2">
        <w:tc>
          <w:tcPr>
            <w:tcW w:w="675" w:type="dxa"/>
          </w:tcPr>
          <w:p w:rsidR="00485281" w:rsidRPr="00705BF0" w:rsidRDefault="00485281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1.1.</w:t>
            </w:r>
          </w:p>
        </w:tc>
        <w:tc>
          <w:tcPr>
            <w:tcW w:w="3828" w:type="dxa"/>
          </w:tcPr>
          <w:p w:rsidR="00485281" w:rsidRPr="00705BF0" w:rsidRDefault="00485281" w:rsidP="00F030E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5244" w:type="dxa"/>
          </w:tcPr>
          <w:p w:rsidR="00485281" w:rsidRPr="00705BF0" w:rsidRDefault="00E22B48" w:rsidP="00E22B48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485281" w:rsidRPr="00705BF0" w:rsidTr="00406DF2">
        <w:tc>
          <w:tcPr>
            <w:tcW w:w="675" w:type="dxa"/>
          </w:tcPr>
          <w:p w:rsidR="00485281" w:rsidRPr="00705BF0" w:rsidRDefault="00485281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1.2.</w:t>
            </w:r>
          </w:p>
        </w:tc>
        <w:tc>
          <w:tcPr>
            <w:tcW w:w="3828" w:type="dxa"/>
          </w:tcPr>
          <w:p w:rsidR="00485281" w:rsidRPr="00705BF0" w:rsidRDefault="00485281" w:rsidP="00F030E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5244" w:type="dxa"/>
          </w:tcPr>
          <w:p w:rsidR="00485281" w:rsidRPr="00705BF0" w:rsidRDefault="00E22B48" w:rsidP="00E22B48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удовлетворение запросов населения в потребности устройства детей в дошкольные учреждения и большего охвата дошкольников общественным воспитанием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</w:tc>
        <w:tc>
          <w:tcPr>
            <w:tcW w:w="3828" w:type="dxa"/>
          </w:tcPr>
          <w:p w:rsidR="00E22B48" w:rsidRPr="00705BF0" w:rsidRDefault="00E22B48" w:rsidP="00406DF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музыкальной школы</w:t>
            </w:r>
          </w:p>
        </w:tc>
        <w:tc>
          <w:tcPr>
            <w:tcW w:w="5244" w:type="dxa"/>
          </w:tcPr>
          <w:p w:rsidR="00E22B48" w:rsidRPr="00705BF0" w:rsidRDefault="00E22B48" w:rsidP="001B2080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9072" w:type="dxa"/>
            <w:gridSpan w:val="2"/>
          </w:tcPr>
          <w:p w:rsidR="00E22B48" w:rsidRPr="00705BF0" w:rsidRDefault="00E22B48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3828" w:type="dxa"/>
          </w:tcPr>
          <w:p w:rsidR="00E22B48" w:rsidRPr="00705BF0" w:rsidRDefault="00E22B48" w:rsidP="00F030E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</w:p>
        </w:tc>
        <w:tc>
          <w:tcPr>
            <w:tcW w:w="5244" w:type="dxa"/>
          </w:tcPr>
          <w:p w:rsidR="00E22B48" w:rsidRPr="00705BF0" w:rsidRDefault="00E22B48" w:rsidP="00E22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3828" w:type="dxa"/>
          </w:tcPr>
          <w:p w:rsidR="00E22B48" w:rsidRPr="00F030E2" w:rsidRDefault="00CF3379" w:rsidP="00B875A9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кинотеатра</w:t>
            </w:r>
          </w:p>
        </w:tc>
        <w:tc>
          <w:tcPr>
            <w:tcW w:w="5244" w:type="dxa"/>
          </w:tcPr>
          <w:p w:rsidR="00E22B48" w:rsidRPr="00705BF0" w:rsidRDefault="00E22B48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072" w:type="dxa"/>
            <w:gridSpan w:val="2"/>
          </w:tcPr>
          <w:p w:rsidR="00E22B48" w:rsidRPr="00705BF0" w:rsidRDefault="00E22B48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E22B48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3828" w:type="dxa"/>
          </w:tcPr>
          <w:p w:rsidR="00E22B48" w:rsidRPr="00F030E2" w:rsidRDefault="00E22B48" w:rsidP="00CF3379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</w:t>
            </w:r>
            <w:r w:rsidR="00CF3379" w:rsidRPr="00F030E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бассейна</w:t>
            </w:r>
          </w:p>
        </w:tc>
        <w:tc>
          <w:tcPr>
            <w:tcW w:w="5244" w:type="dxa"/>
          </w:tcPr>
          <w:p w:rsidR="00E22B48" w:rsidRPr="00705BF0" w:rsidRDefault="00E22B48" w:rsidP="00406DF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позволит привлечь к занятиям большее количество человек, организовать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>дополнительные виды спорта</w:t>
            </w:r>
          </w:p>
        </w:tc>
      </w:tr>
    </w:tbl>
    <w:p w:rsidR="00464868" w:rsidRPr="00705BF0" w:rsidRDefault="00464868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D0F7A" w:rsidRDefault="004D0F7A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ия, строительства, капитального ремонта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proofErr w:type="spellStart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городского</w:t>
      </w:r>
      <w:r w:rsidR="00D72B8B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D72B8B" w:rsidRPr="00705BF0" w:rsidRDefault="00D72B8B" w:rsidP="00E16429">
      <w:pPr>
        <w:spacing w:after="0" w:line="240" w:lineRule="auto"/>
        <w:ind w:right="-28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A14BFD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proofErr w:type="spellStart"/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 и </w:t>
      </w:r>
      <w:proofErr w:type="spellStart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proofErr w:type="spellEnd"/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A69D7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финансовый год и плановый период. 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Программой предусматривается ежегодная корректировка мероприятий.</w:t>
      </w:r>
    </w:p>
    <w:p w:rsidR="004C38A1" w:rsidRDefault="004C38A1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p w:rsidR="004A1380" w:rsidRPr="00705BF0" w:rsidRDefault="004A1380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B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4A1380" w:rsidRPr="00705BF0" w:rsidRDefault="004A1380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народных депутатов </w:t>
      </w:r>
    </w:p>
    <w:p w:rsidR="004A1380" w:rsidRPr="00705BF0" w:rsidRDefault="001878A1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Воронежской области от </w:t>
      </w:r>
      <w:r w:rsidR="00F030E2">
        <w:rPr>
          <w:rFonts w:ascii="Times New Roman" w:eastAsia="Times New Roman" w:hAnsi="Times New Roman"/>
          <w:sz w:val="28"/>
          <w:szCs w:val="28"/>
          <w:lang w:eastAsia="ru-RU"/>
        </w:rPr>
        <w:t>01 сентября 2017 г. № 72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«О проекте решения Совета народных депутатов </w:t>
      </w:r>
      <w:proofErr w:type="spellStart"/>
      <w:r w:rsidR="00544218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54421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>Таловского</w:t>
      </w:r>
      <w:proofErr w:type="spellEnd"/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«</w:t>
      </w:r>
      <w:r w:rsidR="004A1380" w:rsidRPr="00705B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Программы комплексного развития социальной инфраструктуры </w:t>
      </w:r>
      <w:proofErr w:type="spellStart"/>
      <w:r w:rsidR="00544218"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</w:t>
      </w:r>
      <w:proofErr w:type="spellEnd"/>
      <w:r w:rsidR="004A1380" w:rsidRPr="00705B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4218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</w:t>
      </w:r>
      <w:r w:rsidR="004A1380" w:rsidRPr="00705B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на период 2017-2027 годы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»» </w:t>
      </w: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>Комиссия</w:t>
      </w: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>по учету, рассмотрению предложений, замечаний и доработке</w:t>
      </w: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 xml:space="preserve">проекта решения Совета народных депутатов </w:t>
      </w:r>
      <w:proofErr w:type="spellStart"/>
      <w:r w:rsidR="00544218">
        <w:rPr>
          <w:rFonts w:ascii="Times New Roman" w:hAnsi="Times New Roman"/>
          <w:sz w:val="28"/>
          <w:szCs w:val="28"/>
        </w:rPr>
        <w:t>Таловского</w:t>
      </w:r>
      <w:proofErr w:type="spellEnd"/>
      <w:r w:rsidR="00544218">
        <w:rPr>
          <w:rFonts w:ascii="Times New Roman" w:hAnsi="Times New Roman"/>
          <w:sz w:val="28"/>
          <w:szCs w:val="28"/>
        </w:rPr>
        <w:t xml:space="preserve"> городского</w:t>
      </w:r>
      <w:r w:rsidRPr="00705BF0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705BF0">
        <w:rPr>
          <w:rFonts w:ascii="Times New Roman" w:hAnsi="Times New Roman"/>
          <w:sz w:val="28"/>
          <w:szCs w:val="28"/>
        </w:rPr>
        <w:t>Таловского</w:t>
      </w:r>
      <w:proofErr w:type="spellEnd"/>
      <w:r w:rsidRPr="00705BF0">
        <w:rPr>
          <w:rFonts w:ascii="Times New Roman" w:hAnsi="Times New Roman"/>
          <w:sz w:val="28"/>
          <w:szCs w:val="28"/>
        </w:rPr>
        <w:t xml:space="preserve"> муниципального района «</w:t>
      </w:r>
      <w:r w:rsidRPr="00705BF0">
        <w:rPr>
          <w:rFonts w:ascii="Times New Roman" w:hAnsi="Times New Roman"/>
          <w:bCs/>
          <w:sz w:val="28"/>
          <w:szCs w:val="28"/>
        </w:rPr>
        <w:t xml:space="preserve">Об утверждении Программы комплексного развития социальной инфраструктуры </w:t>
      </w:r>
      <w:proofErr w:type="spellStart"/>
      <w:r w:rsidR="00544218">
        <w:rPr>
          <w:rFonts w:ascii="Times New Roman" w:hAnsi="Times New Roman"/>
          <w:bCs/>
          <w:sz w:val="28"/>
          <w:szCs w:val="28"/>
        </w:rPr>
        <w:t>Таловского</w:t>
      </w:r>
      <w:proofErr w:type="spellEnd"/>
      <w:r w:rsidR="00544218">
        <w:rPr>
          <w:rFonts w:ascii="Times New Roman" w:hAnsi="Times New Roman"/>
          <w:bCs/>
          <w:sz w:val="28"/>
          <w:szCs w:val="28"/>
        </w:rPr>
        <w:t xml:space="preserve"> городского</w:t>
      </w:r>
      <w:r w:rsidRPr="00705BF0">
        <w:rPr>
          <w:rFonts w:ascii="Times New Roman" w:hAnsi="Times New Roman"/>
          <w:bCs/>
          <w:sz w:val="28"/>
          <w:szCs w:val="28"/>
        </w:rPr>
        <w:t xml:space="preserve"> поселения на период 2017-2027 годы</w:t>
      </w:r>
      <w:r w:rsidRPr="00705BF0">
        <w:rPr>
          <w:rFonts w:ascii="Times New Roman" w:hAnsi="Times New Roman"/>
          <w:sz w:val="28"/>
          <w:szCs w:val="28"/>
        </w:rPr>
        <w:t>»</w:t>
      </w: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5812"/>
      </w:tblGrid>
      <w:tr w:rsidR="00544218" w:rsidRPr="00705BF0" w:rsidTr="00544218">
        <w:tc>
          <w:tcPr>
            <w:tcW w:w="3510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Калгин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Николай Сергеевич, глава </w:t>
            </w: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 поселения;</w:t>
            </w:r>
          </w:p>
        </w:tc>
      </w:tr>
      <w:tr w:rsidR="00544218" w:rsidRPr="00705BF0" w:rsidTr="00544218">
        <w:trPr>
          <w:trHeight w:val="1311"/>
        </w:trPr>
        <w:tc>
          <w:tcPr>
            <w:tcW w:w="3510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Маслак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Константиновна, депутат Совета народных депутатов </w:t>
            </w: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 поселения;</w:t>
            </w:r>
          </w:p>
        </w:tc>
      </w:tr>
      <w:tr w:rsidR="00544218" w:rsidRPr="00705BF0" w:rsidTr="00544218">
        <w:trPr>
          <w:trHeight w:val="1131"/>
        </w:trPr>
        <w:tc>
          <w:tcPr>
            <w:tcW w:w="3510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Фурсов Владимир Валентинович, депутат Совета народных депутатов </w:t>
            </w: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 поселения;</w:t>
            </w:r>
          </w:p>
        </w:tc>
      </w:tr>
      <w:tr w:rsidR="00544218" w:rsidRPr="00705BF0" w:rsidTr="00544218">
        <w:tc>
          <w:tcPr>
            <w:tcW w:w="3510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Сидоров Евгений Сергеевич, заместитель главы администрации </w:t>
            </w: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44218" w:rsidRPr="00705BF0" w:rsidTr="00544218">
        <w:tc>
          <w:tcPr>
            <w:tcW w:w="3510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44218" w:rsidRPr="00544218" w:rsidRDefault="00544218" w:rsidP="00944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Бавыкина Татьяна Юрьевна, ведущий специалист по административно правовым вопросам администрации </w:t>
            </w:r>
            <w:proofErr w:type="spellStart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proofErr w:type="spellEnd"/>
            <w:r w:rsidRPr="005442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 поселения (по согласованию)</w:t>
            </w:r>
          </w:p>
        </w:tc>
      </w:tr>
    </w:tbl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380" w:rsidRPr="00705BF0" w:rsidRDefault="004A1380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sectPr w:rsidR="004A1380" w:rsidRPr="00705BF0" w:rsidSect="0048528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3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436"/>
    <w:rsid w:val="000038CA"/>
    <w:rsid w:val="00010756"/>
    <w:rsid w:val="00011B96"/>
    <w:rsid w:val="0001746D"/>
    <w:rsid w:val="00030FFC"/>
    <w:rsid w:val="00036554"/>
    <w:rsid w:val="00051E23"/>
    <w:rsid w:val="000564A8"/>
    <w:rsid w:val="00062902"/>
    <w:rsid w:val="0006468E"/>
    <w:rsid w:val="000714C2"/>
    <w:rsid w:val="000825D5"/>
    <w:rsid w:val="000A2653"/>
    <w:rsid w:val="000B5BAB"/>
    <w:rsid w:val="000C0356"/>
    <w:rsid w:val="000D342A"/>
    <w:rsid w:val="001006ED"/>
    <w:rsid w:val="001375BE"/>
    <w:rsid w:val="00141404"/>
    <w:rsid w:val="00143CFF"/>
    <w:rsid w:val="00160CC2"/>
    <w:rsid w:val="001627C5"/>
    <w:rsid w:val="00166122"/>
    <w:rsid w:val="0017128C"/>
    <w:rsid w:val="001715DE"/>
    <w:rsid w:val="001878A1"/>
    <w:rsid w:val="001B2080"/>
    <w:rsid w:val="001D51E6"/>
    <w:rsid w:val="001F138A"/>
    <w:rsid w:val="001F1447"/>
    <w:rsid w:val="00213197"/>
    <w:rsid w:val="00213B5E"/>
    <w:rsid w:val="00214A78"/>
    <w:rsid w:val="00215ABF"/>
    <w:rsid w:val="0022587F"/>
    <w:rsid w:val="002568C5"/>
    <w:rsid w:val="00261EE2"/>
    <w:rsid w:val="00294A43"/>
    <w:rsid w:val="00297C1D"/>
    <w:rsid w:val="002C0596"/>
    <w:rsid w:val="002C2BA8"/>
    <w:rsid w:val="003021E8"/>
    <w:rsid w:val="003314A9"/>
    <w:rsid w:val="003352D0"/>
    <w:rsid w:val="0033535A"/>
    <w:rsid w:val="003438AA"/>
    <w:rsid w:val="00370CC6"/>
    <w:rsid w:val="00375A0E"/>
    <w:rsid w:val="00391B2A"/>
    <w:rsid w:val="00397B4A"/>
    <w:rsid w:val="003A58A3"/>
    <w:rsid w:val="003B3B1B"/>
    <w:rsid w:val="003B4622"/>
    <w:rsid w:val="003B5245"/>
    <w:rsid w:val="003C536C"/>
    <w:rsid w:val="003C544A"/>
    <w:rsid w:val="00406DF2"/>
    <w:rsid w:val="00420DB7"/>
    <w:rsid w:val="00426639"/>
    <w:rsid w:val="00430D68"/>
    <w:rsid w:val="00464868"/>
    <w:rsid w:val="00465745"/>
    <w:rsid w:val="00485281"/>
    <w:rsid w:val="004A1380"/>
    <w:rsid w:val="004B0CB5"/>
    <w:rsid w:val="004C38A1"/>
    <w:rsid w:val="004D0F7A"/>
    <w:rsid w:val="004F3A95"/>
    <w:rsid w:val="004F5CE2"/>
    <w:rsid w:val="00501C12"/>
    <w:rsid w:val="005022D6"/>
    <w:rsid w:val="00507E3E"/>
    <w:rsid w:val="00522FF2"/>
    <w:rsid w:val="005262BE"/>
    <w:rsid w:val="00541BBF"/>
    <w:rsid w:val="00544218"/>
    <w:rsid w:val="00567CA8"/>
    <w:rsid w:val="00576312"/>
    <w:rsid w:val="00592253"/>
    <w:rsid w:val="005A0A34"/>
    <w:rsid w:val="005A5F03"/>
    <w:rsid w:val="005A69D7"/>
    <w:rsid w:val="005B0E77"/>
    <w:rsid w:val="005B119B"/>
    <w:rsid w:val="005C632E"/>
    <w:rsid w:val="005E2ACA"/>
    <w:rsid w:val="0061181F"/>
    <w:rsid w:val="006208A1"/>
    <w:rsid w:val="00654930"/>
    <w:rsid w:val="00661A43"/>
    <w:rsid w:val="00667EEB"/>
    <w:rsid w:val="00676F0B"/>
    <w:rsid w:val="00686BCB"/>
    <w:rsid w:val="00692F3F"/>
    <w:rsid w:val="006C30B1"/>
    <w:rsid w:val="006E0A9E"/>
    <w:rsid w:val="006F05D8"/>
    <w:rsid w:val="00705BF0"/>
    <w:rsid w:val="00706D47"/>
    <w:rsid w:val="007136D9"/>
    <w:rsid w:val="00720EDD"/>
    <w:rsid w:val="007247CC"/>
    <w:rsid w:val="00736802"/>
    <w:rsid w:val="00745111"/>
    <w:rsid w:val="0075158A"/>
    <w:rsid w:val="00754856"/>
    <w:rsid w:val="00757C6F"/>
    <w:rsid w:val="0076060F"/>
    <w:rsid w:val="00771F5E"/>
    <w:rsid w:val="00776B5C"/>
    <w:rsid w:val="00791F06"/>
    <w:rsid w:val="007A6104"/>
    <w:rsid w:val="007B5959"/>
    <w:rsid w:val="007C3B63"/>
    <w:rsid w:val="007D1D23"/>
    <w:rsid w:val="007D622D"/>
    <w:rsid w:val="007D72A9"/>
    <w:rsid w:val="007E15D5"/>
    <w:rsid w:val="007F019F"/>
    <w:rsid w:val="00801CFC"/>
    <w:rsid w:val="008042AE"/>
    <w:rsid w:val="00826900"/>
    <w:rsid w:val="008400A8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6F7B"/>
    <w:rsid w:val="009441AF"/>
    <w:rsid w:val="00945912"/>
    <w:rsid w:val="00947633"/>
    <w:rsid w:val="00960F8E"/>
    <w:rsid w:val="009670B3"/>
    <w:rsid w:val="0097353C"/>
    <w:rsid w:val="009C118B"/>
    <w:rsid w:val="009C5D7D"/>
    <w:rsid w:val="009C6EAB"/>
    <w:rsid w:val="009D23AE"/>
    <w:rsid w:val="009D36FA"/>
    <w:rsid w:val="009D596C"/>
    <w:rsid w:val="009E3274"/>
    <w:rsid w:val="009F20D9"/>
    <w:rsid w:val="009F63BA"/>
    <w:rsid w:val="00A14BFD"/>
    <w:rsid w:val="00A30A02"/>
    <w:rsid w:val="00A35281"/>
    <w:rsid w:val="00A6353B"/>
    <w:rsid w:val="00A6482D"/>
    <w:rsid w:val="00AA0ECD"/>
    <w:rsid w:val="00AA4A85"/>
    <w:rsid w:val="00AA5F68"/>
    <w:rsid w:val="00AB5475"/>
    <w:rsid w:val="00AD6508"/>
    <w:rsid w:val="00B141B7"/>
    <w:rsid w:val="00B15C84"/>
    <w:rsid w:val="00B15FA6"/>
    <w:rsid w:val="00B36798"/>
    <w:rsid w:val="00B607AE"/>
    <w:rsid w:val="00B62CE0"/>
    <w:rsid w:val="00B63624"/>
    <w:rsid w:val="00B875A9"/>
    <w:rsid w:val="00BA5573"/>
    <w:rsid w:val="00BA7D9C"/>
    <w:rsid w:val="00BB0CF0"/>
    <w:rsid w:val="00BC69F7"/>
    <w:rsid w:val="00BD5A45"/>
    <w:rsid w:val="00BD75B5"/>
    <w:rsid w:val="00C009A4"/>
    <w:rsid w:val="00C07904"/>
    <w:rsid w:val="00C150D6"/>
    <w:rsid w:val="00C621E1"/>
    <w:rsid w:val="00C64D9A"/>
    <w:rsid w:val="00C74F8F"/>
    <w:rsid w:val="00C77E73"/>
    <w:rsid w:val="00C865C4"/>
    <w:rsid w:val="00CA1A18"/>
    <w:rsid w:val="00CD5324"/>
    <w:rsid w:val="00CF0808"/>
    <w:rsid w:val="00CF3379"/>
    <w:rsid w:val="00D0261C"/>
    <w:rsid w:val="00D07224"/>
    <w:rsid w:val="00D427FE"/>
    <w:rsid w:val="00D53EBD"/>
    <w:rsid w:val="00D60B12"/>
    <w:rsid w:val="00D6121E"/>
    <w:rsid w:val="00D675C8"/>
    <w:rsid w:val="00D72B8B"/>
    <w:rsid w:val="00D864DF"/>
    <w:rsid w:val="00D95CA1"/>
    <w:rsid w:val="00DF04C2"/>
    <w:rsid w:val="00DF479D"/>
    <w:rsid w:val="00DF5876"/>
    <w:rsid w:val="00E04168"/>
    <w:rsid w:val="00E16429"/>
    <w:rsid w:val="00E22B48"/>
    <w:rsid w:val="00E25F01"/>
    <w:rsid w:val="00E30062"/>
    <w:rsid w:val="00E34861"/>
    <w:rsid w:val="00E42A4F"/>
    <w:rsid w:val="00E438FC"/>
    <w:rsid w:val="00E61436"/>
    <w:rsid w:val="00E7106F"/>
    <w:rsid w:val="00EA4EAE"/>
    <w:rsid w:val="00EB206F"/>
    <w:rsid w:val="00EB5131"/>
    <w:rsid w:val="00EC0E83"/>
    <w:rsid w:val="00EE5497"/>
    <w:rsid w:val="00EE55A7"/>
    <w:rsid w:val="00EF4968"/>
    <w:rsid w:val="00EF5885"/>
    <w:rsid w:val="00EF63A3"/>
    <w:rsid w:val="00F030E2"/>
    <w:rsid w:val="00F41CB9"/>
    <w:rsid w:val="00F55355"/>
    <w:rsid w:val="00F61D76"/>
    <w:rsid w:val="00F6333E"/>
    <w:rsid w:val="00F66516"/>
    <w:rsid w:val="00F776FE"/>
    <w:rsid w:val="00F96614"/>
    <w:rsid w:val="00FA7559"/>
    <w:rsid w:val="00FC2C97"/>
    <w:rsid w:val="00FD230C"/>
    <w:rsid w:val="00FD69C5"/>
    <w:rsid w:val="00FE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otcialmznaya_infrastruktu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D5D8-967C-49B9-B43F-19A4918E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4291</Words>
  <Characters>24460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2017-08-15T07:53:00Z</cp:lastPrinted>
  <dcterms:created xsi:type="dcterms:W3CDTF">2017-09-01T12:31:00Z</dcterms:created>
  <dcterms:modified xsi:type="dcterms:W3CDTF">2017-09-01T12:35:00Z</dcterms:modified>
</cp:coreProperties>
</file>